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67" w:right="0" w:firstLine="0"/>
        <w:rPr>
          <w:rFonts w:ascii="Times New Roman"/>
          <w:sz w:val="20"/>
        </w:rPr>
      </w:pPr>
      <w:r>
        <w:rPr/>
        <w:pict>
          <v:shape style="position:absolute;margin-left:58.599003pt;margin-top:780.125793pt;width:481.85pt;height:3.8pt;mso-position-horizontal-relative:page;mso-position-vertical-relative:page;z-index:15728640" coordorigin="1172,15603" coordsize="9637,76" path="m10808,15634l1172,15633,1172,15678,10808,15679,10808,15634xm10808,15604l1172,15603,1172,15618,10808,15619,10808,15604xe" filled="true" fillcolor="#ff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9.550007pt;margin-top:132.599915pt;width:481.95pt;height:4.350pt;mso-position-horizontal-relative:page;mso-position-vertical-relative:page;z-index:-15810048" coordorigin="1191,2652" coordsize="9639,87">
            <v:line style="position:absolute" from="1191,2681" to="10830,2681" stroked="true" strokeweight="2.88pt" strokecolor="#ff0000">
              <v:stroke dashstyle="solid"/>
            </v:line>
            <v:line style="position:absolute" from="1191,2731" to="10830,2731" stroked="true" strokeweight=".72pt" strokecolor="#ff0000">
              <v:stroke dashstyle="solid"/>
            </v:line>
            <w10:wrap type="none"/>
          </v:group>
        </w:pict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545688" cy="5286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88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128"/>
          <w:position w:val="1"/>
          <w:sz w:val="20"/>
        </w:rPr>
        <w:t> </w:t>
      </w:r>
      <w:r>
        <w:rPr>
          <w:rFonts w:ascii="Times New Roman"/>
          <w:spacing w:val="128"/>
          <w:sz w:val="20"/>
        </w:rPr>
        <w:drawing>
          <wp:inline distT="0" distB="0" distL="0" distR="0">
            <wp:extent cx="543282" cy="533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8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8"/>
          <w:sz w:val="20"/>
        </w:rPr>
      </w:r>
      <w:r>
        <w:rPr>
          <w:rFonts w:ascii="Times New Roman"/>
          <w:spacing w:val="149"/>
          <w:sz w:val="20"/>
        </w:rPr>
        <w:t> </w:t>
      </w:r>
      <w:r>
        <w:rPr>
          <w:rFonts w:ascii="Times New Roman"/>
          <w:spacing w:val="149"/>
          <w:position w:val="1"/>
          <w:sz w:val="20"/>
        </w:rPr>
        <w:drawing>
          <wp:inline distT="0" distB="0" distL="0" distR="0">
            <wp:extent cx="523560" cy="52863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60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1"/>
          <w:sz w:val="20"/>
        </w:rPr>
      </w:r>
      <w:r>
        <w:rPr>
          <w:rFonts w:ascii="Times New Roman"/>
          <w:spacing w:val="134"/>
          <w:position w:val="1"/>
          <w:sz w:val="20"/>
        </w:rPr>
        <w:t> </w:t>
      </w:r>
      <w:r>
        <w:rPr>
          <w:rFonts w:ascii="Times New Roman"/>
          <w:spacing w:val="134"/>
          <w:position w:val="1"/>
          <w:sz w:val="20"/>
        </w:rPr>
        <w:drawing>
          <wp:inline distT="0" distB="0" distL="0" distR="0">
            <wp:extent cx="545452" cy="52863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52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4"/>
          <w:position w:val="1"/>
          <w:sz w:val="20"/>
        </w:rPr>
      </w:r>
      <w:r>
        <w:rPr>
          <w:rFonts w:ascii="Times New Roman"/>
          <w:spacing w:val="138"/>
          <w:position w:val="1"/>
          <w:sz w:val="20"/>
        </w:rPr>
        <w:t> </w:t>
      </w:r>
      <w:r>
        <w:rPr>
          <w:rFonts w:ascii="Times New Roman"/>
          <w:spacing w:val="138"/>
          <w:sz w:val="20"/>
        </w:rPr>
        <w:drawing>
          <wp:inline distT="0" distB="0" distL="0" distR="0">
            <wp:extent cx="540459" cy="5334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8"/>
          <w:sz w:val="20"/>
        </w:rPr>
      </w:r>
      <w:r>
        <w:rPr>
          <w:rFonts w:ascii="Times New Roman"/>
          <w:spacing w:val="129"/>
          <w:sz w:val="20"/>
        </w:rPr>
        <w:t> </w:t>
      </w:r>
      <w:r>
        <w:rPr>
          <w:rFonts w:ascii="Times New Roman"/>
          <w:spacing w:val="129"/>
          <w:position w:val="2"/>
          <w:sz w:val="20"/>
        </w:rPr>
        <w:drawing>
          <wp:inline distT="0" distB="0" distL="0" distR="0">
            <wp:extent cx="542709" cy="52387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0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9"/>
          <w:position w:val="2"/>
          <w:sz w:val="20"/>
        </w:rPr>
      </w:r>
      <w:r>
        <w:rPr>
          <w:rFonts w:ascii="Times New Roman"/>
          <w:spacing w:val="139"/>
          <w:position w:val="2"/>
          <w:sz w:val="20"/>
        </w:rPr>
        <w:t> </w:t>
      </w:r>
      <w:r>
        <w:rPr>
          <w:rFonts w:ascii="Times New Roman"/>
          <w:spacing w:val="139"/>
          <w:position w:val="1"/>
          <w:sz w:val="20"/>
        </w:rPr>
        <w:drawing>
          <wp:inline distT="0" distB="0" distL="0" distR="0">
            <wp:extent cx="541214" cy="52863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14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9"/>
          <w:position w:val="1"/>
          <w:sz w:val="20"/>
        </w:rPr>
      </w:r>
      <w:r>
        <w:rPr>
          <w:rFonts w:ascii="Times New Roman"/>
          <w:spacing w:val="136"/>
          <w:position w:val="1"/>
          <w:sz w:val="20"/>
        </w:rPr>
        <w:t> </w:t>
      </w:r>
      <w:r>
        <w:rPr>
          <w:rFonts w:ascii="Times New Roman"/>
          <w:spacing w:val="136"/>
          <w:sz w:val="20"/>
        </w:rPr>
        <w:drawing>
          <wp:inline distT="0" distB="0" distL="0" distR="0">
            <wp:extent cx="549302" cy="53340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0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spacing w:before="54"/>
        <w:ind w:left="5885"/>
      </w:pPr>
      <w:r>
        <w:rPr>
          <w:w w:val="95"/>
        </w:rPr>
        <w:t>琼科函〔2023〕250</w:t>
      </w:r>
      <w:r>
        <w:rPr>
          <w:spacing w:val="-27"/>
          <w:w w:val="95"/>
        </w:rPr>
        <w:t>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1"/>
      </w:pPr>
      <w:r>
        <w:rPr/>
        <w:t>海南省科学技术厅关于开展</w:t>
      </w:r>
    </w:p>
    <w:p>
      <w:pPr>
        <w:spacing w:line="740" w:lineRule="exact" w:before="0"/>
        <w:ind w:left="300" w:right="469" w:firstLine="0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i/>
          <w:sz w:val="44"/>
        </w:rPr>
        <w:t>2024</w:t>
      </w:r>
      <w:r>
        <w:rPr>
          <w:rFonts w:ascii="方正小标宋_GBK" w:eastAsia="方正小标宋_GBK" w:hint="eastAsia"/>
          <w:i/>
          <w:spacing w:val="-19"/>
          <w:sz w:val="44"/>
        </w:rPr>
        <w:t> </w:t>
      </w:r>
      <w:r>
        <w:rPr>
          <w:rFonts w:ascii="方正小标宋_GBK" w:eastAsia="方正小标宋_GBK" w:hint="eastAsia"/>
          <w:sz w:val="44"/>
        </w:rPr>
        <w:t>年海南省国际科技合作人才与交流项目</w:t>
      </w:r>
    </w:p>
    <w:p>
      <w:pPr>
        <w:pStyle w:val="Heading1"/>
        <w:spacing w:line="760" w:lineRule="exact"/>
        <w:ind w:left="563"/>
      </w:pPr>
      <w:r>
        <w:rPr/>
        <w:t>（活动与人员交流项目）申报工作的通知</w:t>
      </w:r>
    </w:p>
    <w:p>
      <w:pPr>
        <w:pStyle w:val="BodyText"/>
        <w:spacing w:before="17"/>
        <w:rPr>
          <w:rFonts w:ascii="方正小标宋_GBK"/>
          <w:sz w:val="36"/>
        </w:rPr>
      </w:pPr>
    </w:p>
    <w:p>
      <w:pPr>
        <w:pStyle w:val="BodyText"/>
        <w:ind w:left="108"/>
      </w:pPr>
      <w:r>
        <w:rPr>
          <w:color w:val="000008"/>
        </w:rPr>
        <w:t>各有关单位</w:t>
      </w:r>
    </w:p>
    <w:p>
      <w:pPr>
        <w:pStyle w:val="BodyText"/>
        <w:spacing w:line="350" w:lineRule="auto" w:before="190"/>
        <w:ind w:left="108" w:right="264" w:firstLine="628"/>
        <w:jc w:val="both"/>
      </w:pPr>
      <w:r>
        <w:rPr>
          <w:color w:val="000008"/>
          <w:w w:val="95"/>
        </w:rPr>
        <w:t>根据省政府重点工作部署和科技工作计划安排，按《海南省</w:t>
      </w:r>
      <w:r>
        <w:rPr>
          <w:color w:val="000008"/>
          <w:spacing w:val="1"/>
          <w:w w:val="95"/>
        </w:rPr>
        <w:t> </w:t>
      </w:r>
      <w:r>
        <w:rPr>
          <w:color w:val="000008"/>
          <w:w w:val="95"/>
        </w:rPr>
        <w:t>国际科技合作人才与交流项目和经费管理暂行实施细则》等文件</w:t>
      </w:r>
      <w:r>
        <w:rPr>
          <w:color w:val="000008"/>
          <w:spacing w:val="1"/>
          <w:w w:val="95"/>
        </w:rPr>
        <w:t> </w:t>
      </w:r>
      <w:r>
        <w:rPr>
          <w:color w:val="000008"/>
          <w:spacing w:val="-9"/>
          <w:w w:val="95"/>
        </w:rPr>
        <w:t>要求，省科技厅开展 </w:t>
      </w:r>
      <w:r>
        <w:rPr>
          <w:color w:val="000008"/>
          <w:w w:val="95"/>
        </w:rPr>
        <w:t>2024 年海南省国际科技合作人才与交流项目</w:t>
      </w:r>
    </w:p>
    <w:p>
      <w:pPr>
        <w:pStyle w:val="BodyText"/>
        <w:spacing w:before="4"/>
        <w:ind w:left="108"/>
      </w:pPr>
      <w:r>
        <w:rPr>
          <w:color w:val="000008"/>
        </w:rPr>
        <w:t>（活动与人员交流项目）申报工作，现将有关事项通知如下：</w:t>
      </w:r>
    </w:p>
    <w:p>
      <w:pPr>
        <w:pStyle w:val="BodyText"/>
        <w:spacing w:before="190"/>
        <w:ind w:left="737"/>
        <w:rPr>
          <w:rFonts w:ascii="黑体" w:eastAsia="黑体" w:hint="eastAsia"/>
        </w:rPr>
      </w:pPr>
      <w:r>
        <w:rPr>
          <w:rFonts w:ascii="黑体" w:eastAsia="黑体" w:hint="eastAsia"/>
          <w:color w:val="000008"/>
        </w:rPr>
        <w:t>一、申报范围及要求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190" w:after="0"/>
        <w:ind w:left="1054" w:right="0" w:hanging="318"/>
        <w:jc w:val="left"/>
        <w:rPr>
          <w:sz w:val="32"/>
        </w:rPr>
      </w:pPr>
      <w:r>
        <w:rPr>
          <w:color w:val="000008"/>
          <w:sz w:val="32"/>
        </w:rPr>
        <w:t>申报单位</w:t>
      </w:r>
    </w:p>
    <w:p>
      <w:pPr>
        <w:pStyle w:val="BodyText"/>
        <w:spacing w:line="350" w:lineRule="auto" w:before="190"/>
        <w:ind w:left="108" w:right="116" w:firstLine="628"/>
      </w:pPr>
      <w:r>
        <w:rPr>
          <w:color w:val="000008"/>
          <w:spacing w:val="-12"/>
          <w:w w:val="95"/>
        </w:rPr>
        <w:t>应为在我省依法注册、具有独立法人资格的企业、科研院所、</w:t>
      </w:r>
      <w:r>
        <w:rPr>
          <w:color w:val="000008"/>
          <w:spacing w:val="1"/>
          <w:w w:val="95"/>
        </w:rPr>
        <w:t> </w:t>
      </w:r>
      <w:r>
        <w:rPr>
          <w:color w:val="000008"/>
        </w:rPr>
        <w:t>高等院校等，未被列入异常经营名录和失信被执行人名单。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3" w:after="0"/>
        <w:ind w:left="1054" w:right="0" w:hanging="318"/>
        <w:jc w:val="left"/>
        <w:rPr>
          <w:sz w:val="32"/>
        </w:rPr>
      </w:pPr>
      <w:r>
        <w:rPr>
          <w:color w:val="000008"/>
          <w:sz w:val="32"/>
        </w:rPr>
        <w:t>活动时间</w:t>
      </w:r>
    </w:p>
    <w:p>
      <w:pPr>
        <w:pStyle w:val="BodyText"/>
        <w:spacing w:before="190"/>
        <w:ind w:left="737"/>
      </w:pPr>
      <w:r>
        <w:rPr>
          <w:color w:val="000008"/>
          <w:w w:val="95"/>
        </w:rPr>
        <w:t>2022</w:t>
      </w:r>
      <w:r>
        <w:rPr>
          <w:color w:val="000008"/>
          <w:spacing w:val="-38"/>
          <w:w w:val="95"/>
        </w:rPr>
        <w:t> 年 </w:t>
      </w:r>
      <w:r>
        <w:rPr>
          <w:color w:val="000008"/>
          <w:w w:val="95"/>
        </w:rPr>
        <w:t>6</w:t>
      </w:r>
      <w:r>
        <w:rPr>
          <w:color w:val="000008"/>
          <w:spacing w:val="-39"/>
          <w:w w:val="95"/>
        </w:rPr>
        <w:t> 月 </w:t>
      </w:r>
      <w:r>
        <w:rPr>
          <w:color w:val="000008"/>
          <w:w w:val="95"/>
        </w:rPr>
        <w:t>25</w:t>
      </w:r>
      <w:r>
        <w:rPr>
          <w:color w:val="000008"/>
          <w:spacing w:val="-29"/>
          <w:w w:val="95"/>
        </w:rPr>
        <w:t> 日至 </w:t>
      </w:r>
      <w:r>
        <w:rPr>
          <w:color w:val="000008"/>
          <w:w w:val="95"/>
        </w:rPr>
        <w:t>2023</w:t>
      </w:r>
      <w:r>
        <w:rPr>
          <w:color w:val="000008"/>
          <w:spacing w:val="-39"/>
          <w:w w:val="95"/>
        </w:rPr>
        <w:t> 年 </w:t>
      </w:r>
      <w:r>
        <w:rPr>
          <w:color w:val="000008"/>
          <w:w w:val="95"/>
        </w:rPr>
        <w:t>3</w:t>
      </w:r>
      <w:r>
        <w:rPr>
          <w:color w:val="000008"/>
          <w:spacing w:val="-39"/>
          <w:w w:val="95"/>
        </w:rPr>
        <w:t> 月 </w:t>
      </w:r>
      <w:r>
        <w:rPr>
          <w:color w:val="000008"/>
          <w:w w:val="95"/>
        </w:rPr>
        <w:t>31</w:t>
      </w:r>
      <w:r>
        <w:rPr>
          <w:color w:val="000008"/>
          <w:spacing w:val="-8"/>
          <w:w w:val="95"/>
        </w:rPr>
        <w:t> 日期间开展的活动。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0" w:lineRule="auto" w:before="190" w:after="0"/>
        <w:ind w:left="1056" w:right="0" w:hanging="320"/>
        <w:jc w:val="left"/>
        <w:rPr>
          <w:sz w:val="32"/>
        </w:rPr>
      </w:pPr>
      <w:r>
        <w:rPr>
          <w:color w:val="000008"/>
          <w:sz w:val="32"/>
        </w:rPr>
        <w:t>申报要求</w:t>
      </w:r>
    </w:p>
    <w:p>
      <w:pPr>
        <w:pStyle w:val="BodyText"/>
        <w:spacing w:line="350" w:lineRule="auto" w:before="190"/>
        <w:ind w:left="108" w:right="267" w:firstLine="628"/>
      </w:pPr>
      <w:r>
        <w:rPr>
          <w:color w:val="000008"/>
          <w:w w:val="95"/>
        </w:rPr>
        <w:t>每个活动资助只可有一家申请单位，且是活动项目的主办方</w:t>
      </w:r>
      <w:r>
        <w:rPr>
          <w:color w:val="000008"/>
          <w:spacing w:val="1"/>
          <w:w w:val="95"/>
        </w:rPr>
        <w:t> </w:t>
      </w:r>
      <w:r>
        <w:rPr>
          <w:color w:val="000008"/>
        </w:rPr>
        <w:t>或者承办方。</w:t>
      </w:r>
    </w:p>
    <w:p>
      <w:pPr>
        <w:spacing w:after="0" w:line="350" w:lineRule="auto"/>
        <w:sectPr>
          <w:type w:val="continuous"/>
          <w:pgSz w:w="11920" w:h="16850"/>
          <w:pgMar w:top="1540" w:bottom="280" w:left="1480" w:right="1180"/>
        </w:sectPr>
      </w:pPr>
    </w:p>
    <w:p>
      <w:pPr>
        <w:pStyle w:val="BodyText"/>
        <w:spacing w:before="42"/>
        <w:ind w:left="737"/>
        <w:rPr>
          <w:rFonts w:ascii="黑体" w:eastAsia="黑体" w:hint="eastAsia"/>
        </w:rPr>
      </w:pPr>
      <w:r>
        <w:rPr>
          <w:rFonts w:ascii="黑体" w:eastAsia="黑体" w:hint="eastAsia"/>
          <w:color w:val="000008"/>
        </w:rPr>
        <w:t>二、资助方式及额度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350" w:lineRule="auto" w:before="190" w:after="0"/>
        <w:ind w:left="108" w:right="273" w:firstLine="628"/>
        <w:jc w:val="left"/>
        <w:rPr>
          <w:sz w:val="32"/>
        </w:rPr>
      </w:pPr>
      <w:r>
        <w:rPr>
          <w:color w:val="000008"/>
          <w:w w:val="95"/>
          <w:sz w:val="32"/>
        </w:rPr>
        <w:t>活动与人员交流项目经费以后补助方式进行资助，采用事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sz w:val="32"/>
        </w:rPr>
        <w:t>后立项方式，立项后予以经费资助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350" w:lineRule="auto" w:before="3" w:after="0"/>
        <w:ind w:left="108" w:right="267" w:firstLine="628"/>
        <w:jc w:val="left"/>
        <w:rPr>
          <w:sz w:val="32"/>
        </w:rPr>
      </w:pPr>
      <w:r>
        <w:rPr>
          <w:color w:val="000008"/>
          <w:w w:val="95"/>
          <w:sz w:val="32"/>
        </w:rPr>
        <w:t>本项目根据活动绩效择优进行资助，对重点活动给予实际</w:t>
      </w:r>
      <w:r>
        <w:rPr>
          <w:color w:val="000008"/>
          <w:spacing w:val="1"/>
          <w:w w:val="95"/>
          <w:sz w:val="32"/>
        </w:rPr>
        <w:t> 支出 </w:t>
      </w:r>
      <w:r>
        <w:rPr>
          <w:color w:val="000008"/>
          <w:w w:val="95"/>
          <w:sz w:val="32"/>
        </w:rPr>
        <w:t>50</w:t>
      </w:r>
      <w:r>
        <w:rPr>
          <w:color w:val="000008"/>
          <w:spacing w:val="-31"/>
          <w:w w:val="95"/>
          <w:sz w:val="32"/>
        </w:rPr>
        <w:t>%、最高 </w:t>
      </w:r>
      <w:r>
        <w:rPr>
          <w:color w:val="000008"/>
          <w:w w:val="95"/>
          <w:sz w:val="32"/>
        </w:rPr>
        <w:t>50</w:t>
      </w:r>
      <w:r>
        <w:rPr>
          <w:color w:val="000008"/>
          <w:spacing w:val="-13"/>
          <w:w w:val="95"/>
          <w:sz w:val="32"/>
        </w:rPr>
        <w:t> 万元的补助；重点活动的参加人员规模应在 </w:t>
      </w:r>
      <w:r>
        <w:rPr>
          <w:color w:val="000008"/>
          <w:w w:val="95"/>
          <w:sz w:val="32"/>
        </w:rPr>
        <w:t>100</w:t>
      </w:r>
    </w:p>
    <w:p>
      <w:pPr>
        <w:pStyle w:val="BodyText"/>
        <w:spacing w:before="3"/>
        <w:ind w:left="108"/>
      </w:pPr>
      <w:r>
        <w:rPr>
          <w:color w:val="000008"/>
          <w:spacing w:val="-3"/>
          <w:w w:val="95"/>
        </w:rPr>
        <w:t>人以上，其中重要外方人员应在 </w:t>
      </w:r>
      <w:r>
        <w:rPr>
          <w:color w:val="000008"/>
          <w:w w:val="95"/>
        </w:rPr>
        <w:t>20 人以上。对一般活动给予实际</w:t>
      </w:r>
    </w:p>
    <w:p>
      <w:pPr>
        <w:pStyle w:val="BodyText"/>
        <w:spacing w:before="190"/>
        <w:ind w:left="108"/>
      </w:pPr>
      <w:r>
        <w:rPr>
          <w:color w:val="000008"/>
          <w:spacing w:val="3"/>
          <w:w w:val="95"/>
        </w:rPr>
        <w:t>支出 </w:t>
      </w:r>
      <w:r>
        <w:rPr>
          <w:color w:val="000008"/>
          <w:w w:val="95"/>
        </w:rPr>
        <w:t>50</w:t>
      </w:r>
      <w:r>
        <w:rPr>
          <w:color w:val="000008"/>
          <w:spacing w:val="-15"/>
          <w:w w:val="95"/>
        </w:rPr>
        <w:t>%、最高 </w:t>
      </w:r>
      <w:r>
        <w:rPr>
          <w:color w:val="000008"/>
          <w:w w:val="95"/>
        </w:rPr>
        <w:t>20</w:t>
      </w:r>
      <w:r>
        <w:rPr>
          <w:color w:val="000008"/>
          <w:spacing w:val="-8"/>
          <w:w w:val="95"/>
        </w:rPr>
        <w:t> 万元的补助；一般活动的参加人员规模应在 </w:t>
      </w:r>
      <w:r>
        <w:rPr>
          <w:color w:val="000008"/>
          <w:w w:val="95"/>
        </w:rPr>
        <w:t>30</w:t>
      </w:r>
    </w:p>
    <w:p>
      <w:pPr>
        <w:pStyle w:val="BodyText"/>
        <w:spacing w:before="190"/>
        <w:ind w:left="108"/>
      </w:pPr>
      <w:r>
        <w:rPr>
          <w:color w:val="000008"/>
          <w:spacing w:val="-3"/>
          <w:w w:val="95"/>
        </w:rPr>
        <w:t>人以上，其中重要外方人员应占 </w:t>
      </w:r>
      <w:r>
        <w:rPr>
          <w:color w:val="000008"/>
          <w:w w:val="95"/>
        </w:rPr>
        <w:t>25%以上。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190" w:after="0"/>
        <w:ind w:left="1054" w:right="0" w:hanging="318"/>
        <w:jc w:val="left"/>
        <w:rPr>
          <w:sz w:val="32"/>
        </w:rPr>
      </w:pPr>
      <w:r>
        <w:rPr>
          <w:color w:val="000008"/>
          <w:spacing w:val="-5"/>
          <w:w w:val="95"/>
          <w:sz w:val="32"/>
        </w:rPr>
        <w:t>每个单位每年最多申报 </w:t>
      </w:r>
      <w:r>
        <w:rPr>
          <w:color w:val="000008"/>
          <w:w w:val="95"/>
          <w:sz w:val="32"/>
        </w:rPr>
        <w:t>2</w:t>
      </w:r>
      <w:r>
        <w:rPr>
          <w:color w:val="000008"/>
          <w:spacing w:val="3"/>
          <w:w w:val="95"/>
          <w:sz w:val="32"/>
        </w:rPr>
        <w:t> 个活动资助 且资助金额不超过</w:t>
      </w:r>
    </w:p>
    <w:p>
      <w:pPr>
        <w:pStyle w:val="BodyText"/>
        <w:spacing w:before="190"/>
        <w:ind w:left="108"/>
      </w:pPr>
      <w:r>
        <w:rPr>
          <w:color w:val="000008"/>
          <w:w w:val="95"/>
        </w:rPr>
        <w:t>100</w:t>
      </w:r>
      <w:r>
        <w:rPr>
          <w:color w:val="000008"/>
          <w:spacing w:val="-17"/>
          <w:w w:val="95"/>
        </w:rPr>
        <w:t> 万元。</w:t>
      </w:r>
    </w:p>
    <w:p>
      <w:pPr>
        <w:pStyle w:val="BodyText"/>
        <w:spacing w:before="190"/>
        <w:ind w:left="737"/>
        <w:rPr>
          <w:rFonts w:ascii="黑体" w:eastAsia="黑体" w:hint="eastAsia"/>
        </w:rPr>
      </w:pPr>
      <w:r>
        <w:rPr>
          <w:rFonts w:ascii="黑体" w:eastAsia="黑体" w:hint="eastAsia"/>
          <w:color w:val="000008"/>
          <w:w w:val="95"/>
        </w:rPr>
        <w:t>三、申报方式</w:t>
      </w:r>
    </w:p>
    <w:p>
      <w:pPr>
        <w:pStyle w:val="BodyText"/>
        <w:spacing w:line="350" w:lineRule="auto" w:before="190"/>
        <w:ind w:left="108" w:right="257" w:firstLine="628"/>
        <w:jc w:val="both"/>
      </w:pPr>
      <w:r>
        <w:rPr>
          <w:color w:val="000008"/>
          <w:w w:val="95"/>
        </w:rPr>
        <w:t>活动与人员交流项目采取依托单位申请、省科技厅组织认定</w:t>
      </w:r>
      <w:r>
        <w:rPr>
          <w:color w:val="000008"/>
          <w:spacing w:val="1"/>
          <w:w w:val="95"/>
        </w:rPr>
        <w:t> </w:t>
      </w:r>
      <w:r>
        <w:rPr>
          <w:color w:val="000008"/>
          <w:w w:val="95"/>
        </w:rPr>
        <w:t>的方式审批。活动与人员交流项目申请，通过登录海南省科技业</w:t>
      </w:r>
      <w:r>
        <w:rPr>
          <w:color w:val="000008"/>
          <w:spacing w:val="1"/>
          <w:w w:val="95"/>
        </w:rPr>
        <w:t> </w:t>
      </w:r>
      <w:r>
        <w:rPr>
          <w:color w:val="000008"/>
          <w:w w:val="95"/>
        </w:rPr>
        <w:t>务综合管理系统（https://k.histi.com.cn/egrantweb/)网上填</w:t>
      </w:r>
      <w:r>
        <w:rPr>
          <w:color w:val="000008"/>
          <w:spacing w:val="1"/>
          <w:w w:val="95"/>
        </w:rPr>
        <w:t> </w:t>
      </w:r>
      <w:r>
        <w:rPr>
          <w:color w:val="000008"/>
        </w:rPr>
        <w:t>报。申报流程如下</w:t>
      </w:r>
    </w:p>
    <w:p>
      <w:pPr>
        <w:pStyle w:val="ListParagraph"/>
        <w:numPr>
          <w:ilvl w:val="0"/>
          <w:numId w:val="3"/>
        </w:numPr>
        <w:tabs>
          <w:tab w:pos="1055" w:val="left" w:leader="none"/>
        </w:tabs>
        <w:spacing w:line="350" w:lineRule="auto" w:before="5" w:after="0"/>
        <w:ind w:left="108" w:right="264" w:firstLine="628"/>
        <w:jc w:val="both"/>
        <w:rPr>
          <w:sz w:val="32"/>
        </w:rPr>
      </w:pPr>
      <w:r>
        <w:rPr>
          <w:color w:val="000008"/>
          <w:spacing w:val="-20"/>
          <w:w w:val="95"/>
          <w:sz w:val="32"/>
        </w:rPr>
        <w:t>申报用户登录。在管理系统点击“申报用户登录”，进入统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w w:val="95"/>
          <w:sz w:val="32"/>
        </w:rPr>
        <w:t>一身份认证系统登录界面，使用统一身份认证系统的账号登录。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w w:val="95"/>
          <w:sz w:val="32"/>
        </w:rPr>
        <w:t>若没有统一身份认证系统账号，请注册后，重新在管理系统点击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sz w:val="32"/>
        </w:rPr>
        <w:t>“申报用户登录”进入统一身份认证系统登录界面登录</w:t>
      </w:r>
    </w:p>
    <w:p>
      <w:pPr>
        <w:pStyle w:val="ListParagraph"/>
        <w:numPr>
          <w:ilvl w:val="0"/>
          <w:numId w:val="3"/>
        </w:numPr>
        <w:tabs>
          <w:tab w:pos="1055" w:val="left" w:leader="none"/>
        </w:tabs>
        <w:spacing w:line="350" w:lineRule="auto" w:before="6" w:after="0"/>
        <w:ind w:left="108" w:right="267" w:firstLine="628"/>
        <w:jc w:val="both"/>
        <w:rPr>
          <w:sz w:val="32"/>
        </w:rPr>
      </w:pPr>
      <w:r>
        <w:rPr>
          <w:color w:val="000008"/>
          <w:w w:val="95"/>
          <w:sz w:val="32"/>
        </w:rPr>
        <w:t>在线填报。项目负责人登录系统后按照申报项目类型的要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spacing w:val="-21"/>
          <w:w w:val="95"/>
          <w:sz w:val="32"/>
        </w:rPr>
        <w:t>求，在线填写《活动与人员交流项目申报书》，在附件栏上传相关</w:t>
      </w:r>
      <w:r>
        <w:rPr>
          <w:color w:val="000008"/>
          <w:spacing w:val="1"/>
          <w:w w:val="95"/>
          <w:sz w:val="32"/>
        </w:rPr>
        <w:t> </w:t>
      </w:r>
      <w:r>
        <w:rPr>
          <w:color w:val="000008"/>
          <w:sz w:val="32"/>
        </w:rPr>
        <w:t>附件材料，提交至本单位管理员进行审核。</w:t>
      </w:r>
    </w:p>
    <w:p>
      <w:pPr>
        <w:pStyle w:val="ListParagraph"/>
        <w:numPr>
          <w:ilvl w:val="0"/>
          <w:numId w:val="3"/>
        </w:numPr>
        <w:tabs>
          <w:tab w:pos="1055" w:val="left" w:leader="none"/>
        </w:tabs>
        <w:spacing w:line="240" w:lineRule="auto" w:before="4" w:after="0"/>
        <w:ind w:left="1054" w:right="0" w:hanging="318"/>
        <w:jc w:val="left"/>
        <w:rPr>
          <w:sz w:val="32"/>
        </w:rPr>
      </w:pPr>
      <w:r>
        <w:rPr>
          <w:color w:val="000008"/>
          <w:sz w:val="32"/>
        </w:rPr>
        <w:t>在线审核。单位管理员审核考核材料，确认无误后，提交</w:t>
      </w:r>
    </w:p>
    <w:p>
      <w:pPr>
        <w:pStyle w:val="BodyText"/>
        <w:spacing w:before="3"/>
        <w:rPr>
          <w:sz w:val="11"/>
        </w:rPr>
      </w:pPr>
    </w:p>
    <w:p>
      <w:pPr>
        <w:spacing w:before="64"/>
        <w:ind w:left="108" w:right="0" w:firstLine="0"/>
        <w:jc w:val="left"/>
        <w:rPr>
          <w:sz w:val="28"/>
        </w:rPr>
      </w:pPr>
      <w:r>
        <w:rPr>
          <w:color w:val="000008"/>
          <w:sz w:val="28"/>
        </w:rPr>
        <w:t>—</w:t>
      </w:r>
      <w:r>
        <w:rPr>
          <w:color w:val="000008"/>
          <w:spacing w:val="-1"/>
          <w:sz w:val="28"/>
        </w:rPr>
        <w:t> </w:t>
      </w:r>
      <w:r>
        <w:rPr>
          <w:color w:val="000008"/>
          <w:sz w:val="28"/>
        </w:rPr>
        <w:t>2</w:t>
      </w:r>
      <w:r>
        <w:rPr>
          <w:color w:val="000008"/>
          <w:spacing w:val="-2"/>
          <w:sz w:val="28"/>
        </w:rPr>
        <w:t> </w:t>
      </w:r>
      <w:r>
        <w:rPr>
          <w:color w:val="000008"/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20" w:h="16850"/>
          <w:pgMar w:top="1560" w:bottom="280" w:left="1480" w:right="1180"/>
        </w:sectPr>
      </w:pPr>
    </w:p>
    <w:p>
      <w:pPr>
        <w:pStyle w:val="BodyText"/>
        <w:spacing w:before="42"/>
        <w:ind w:left="108"/>
      </w:pPr>
      <w:r>
        <w:rPr>
          <w:color w:val="000008"/>
        </w:rPr>
        <w:t>至省科技厅。</w:t>
      </w:r>
    </w:p>
    <w:p>
      <w:pPr>
        <w:pStyle w:val="BodyText"/>
        <w:spacing w:before="190"/>
        <w:ind w:left="737"/>
        <w:rPr>
          <w:rFonts w:ascii="黑体" w:eastAsia="黑体" w:hint="eastAsia"/>
        </w:rPr>
      </w:pPr>
      <w:r>
        <w:rPr>
          <w:rFonts w:ascii="黑体" w:eastAsia="黑体" w:hint="eastAsia"/>
        </w:rPr>
        <w:t>四、注意事项</w:t>
      </w:r>
    </w:p>
    <w:p>
      <w:pPr>
        <w:pStyle w:val="BodyText"/>
        <w:spacing w:line="350" w:lineRule="auto" w:before="190"/>
        <w:ind w:left="108" w:right="264" w:firstLine="628"/>
        <w:jc w:val="both"/>
      </w:pPr>
      <w:r>
        <w:rPr>
          <w:w w:val="95"/>
        </w:rPr>
        <w:t>（一）本年度实行无纸化申报，申报人填写申报书前，应仔</w:t>
      </w:r>
      <w:r>
        <w:rPr>
          <w:spacing w:val="1"/>
          <w:w w:val="95"/>
        </w:rPr>
        <w:t> </w:t>
      </w:r>
      <w:r>
        <w:rPr>
          <w:w w:val="95"/>
        </w:rPr>
        <w:t>细阅读有关填写说明，并按要求认真填写，务必完整、准确、真</w:t>
      </w:r>
      <w:r>
        <w:rPr>
          <w:spacing w:val="1"/>
          <w:w w:val="95"/>
        </w:rPr>
        <w:t> </w:t>
      </w:r>
      <w:r>
        <w:rPr/>
        <w:t>实。</w:t>
      </w:r>
    </w:p>
    <w:p>
      <w:pPr>
        <w:pStyle w:val="BodyText"/>
        <w:spacing w:line="350" w:lineRule="auto" w:before="4"/>
        <w:ind w:left="108" w:right="274" w:firstLine="628"/>
      </w:pPr>
      <w:r>
        <w:rPr>
          <w:w w:val="95"/>
        </w:rPr>
        <w:t>（二）申报人在管理系统中填写申报书并扫描上传加盖公章</w:t>
      </w:r>
      <w:r>
        <w:rPr>
          <w:spacing w:val="1"/>
          <w:w w:val="95"/>
        </w:rPr>
        <w:t> </w:t>
      </w:r>
      <w:r>
        <w:rPr/>
        <w:t>的申报书封面页、审核意见页等材料。</w:t>
      </w:r>
    </w:p>
    <w:p>
      <w:pPr>
        <w:pStyle w:val="BodyText"/>
        <w:spacing w:before="3"/>
        <w:ind w:left="737"/>
      </w:pPr>
      <w:r>
        <w:rPr/>
        <w:t>（三）申报人未按要求上传相关材料的，一律不予受理。</w:t>
      </w:r>
    </w:p>
    <w:p>
      <w:pPr>
        <w:pStyle w:val="BodyText"/>
        <w:spacing w:line="350" w:lineRule="auto" w:before="190"/>
        <w:ind w:left="108" w:right="267" w:firstLine="628"/>
      </w:pPr>
      <w:r>
        <w:rPr>
          <w:w w:val="95"/>
        </w:rPr>
        <w:t>（四）项目单位和项目负责人在申报过程中如有弄虚作假等</w:t>
      </w:r>
      <w:r>
        <w:rPr>
          <w:spacing w:val="1"/>
          <w:w w:val="95"/>
        </w:rPr>
        <w:t> </w:t>
      </w:r>
      <w:r>
        <w:rPr/>
        <w:t>有违科研诚信的行为，将被纳入社会信用系统</w:t>
      </w:r>
    </w:p>
    <w:p>
      <w:pPr>
        <w:pStyle w:val="BodyText"/>
        <w:spacing w:line="350" w:lineRule="auto" w:before="3"/>
        <w:ind w:left="108" w:right="273" w:firstLine="628"/>
        <w:jc w:val="both"/>
      </w:pPr>
      <w:r>
        <w:rPr>
          <w:w w:val="95"/>
        </w:rPr>
        <w:t>（五）</w:t>
      </w:r>
      <w:r>
        <w:rPr>
          <w:color w:val="000008"/>
          <w:w w:val="95"/>
        </w:rPr>
        <w:t>活动与人员交流项目</w:t>
      </w:r>
      <w:r>
        <w:rPr>
          <w:w w:val="95"/>
        </w:rPr>
        <w:t>的管理按照《</w:t>
      </w:r>
      <w:r>
        <w:rPr>
          <w:color w:val="000008"/>
          <w:w w:val="95"/>
        </w:rPr>
        <w:t>海南省国际科技合</w:t>
      </w:r>
      <w:r>
        <w:rPr>
          <w:color w:val="000008"/>
          <w:spacing w:val="1"/>
          <w:w w:val="95"/>
        </w:rPr>
        <w:t> </w:t>
      </w:r>
      <w:r>
        <w:rPr>
          <w:color w:val="000008"/>
          <w:w w:val="95"/>
        </w:rPr>
        <w:t>作人才与交流项目和经费管理暂行实施细则</w:t>
      </w:r>
      <w:r>
        <w:rPr>
          <w:spacing w:val="-211"/>
          <w:w w:val="95"/>
        </w:rPr>
        <w:t>》</w:t>
      </w:r>
      <w:r>
        <w:rPr>
          <w:w w:val="95"/>
        </w:rPr>
        <w:t>（</w:t>
      </w:r>
      <w:r>
        <w:rPr>
          <w:spacing w:val="-14"/>
          <w:w w:val="95"/>
        </w:rPr>
        <w:t>琼科规〔</w:t>
      </w:r>
      <w:r>
        <w:rPr>
          <w:w w:val="95"/>
        </w:rPr>
        <w:t>2022</w:t>
      </w:r>
      <w:r>
        <w:rPr>
          <w:spacing w:val="-53"/>
          <w:w w:val="95"/>
        </w:rPr>
        <w:t>〕</w:t>
      </w:r>
      <w:r>
        <w:rPr>
          <w:w w:val="95"/>
        </w:rPr>
        <w:t>13</w:t>
      </w:r>
      <w:r>
        <w:rPr>
          <w:spacing w:val="1"/>
          <w:w w:val="95"/>
        </w:rPr>
        <w:t> </w:t>
      </w:r>
      <w:r>
        <w:rPr/>
        <w:t>号）管理。</w:t>
      </w:r>
    </w:p>
    <w:p>
      <w:pPr>
        <w:pStyle w:val="BodyText"/>
        <w:spacing w:before="4"/>
        <w:ind w:left="737"/>
        <w:rPr>
          <w:rFonts w:ascii="黑体" w:eastAsia="黑体" w:hint="eastAsia"/>
        </w:rPr>
      </w:pPr>
      <w:r>
        <w:rPr>
          <w:rFonts w:ascii="黑体" w:eastAsia="黑体" w:hint="eastAsia"/>
          <w:color w:val="000008"/>
        </w:rPr>
        <w:t>五、时间要求</w:t>
      </w:r>
    </w:p>
    <w:p>
      <w:pPr>
        <w:pStyle w:val="BodyText"/>
        <w:spacing w:line="350" w:lineRule="auto" w:before="190"/>
        <w:ind w:left="108" w:right="264" w:firstLine="628"/>
        <w:jc w:val="both"/>
      </w:pPr>
      <w:r>
        <w:rPr>
          <w:color w:val="000008"/>
          <w:spacing w:val="-3"/>
          <w:w w:val="95"/>
        </w:rPr>
        <w:t>网上申报截止时间为 </w:t>
      </w:r>
      <w:r>
        <w:rPr>
          <w:color w:val="000008"/>
          <w:w w:val="95"/>
        </w:rPr>
        <w:t>2023</w:t>
      </w:r>
      <w:r>
        <w:rPr>
          <w:color w:val="000008"/>
          <w:spacing w:val="-14"/>
          <w:w w:val="95"/>
        </w:rPr>
        <w:t> 年 </w:t>
      </w:r>
      <w:r>
        <w:rPr>
          <w:color w:val="000008"/>
          <w:w w:val="95"/>
        </w:rPr>
        <w:t>6</w:t>
      </w:r>
      <w:r>
        <w:rPr>
          <w:color w:val="000008"/>
          <w:spacing w:val="-15"/>
          <w:w w:val="95"/>
        </w:rPr>
        <w:t> 月 </w:t>
      </w:r>
      <w:r>
        <w:rPr>
          <w:color w:val="000008"/>
          <w:w w:val="95"/>
        </w:rPr>
        <w:t>11</w:t>
      </w:r>
      <w:r>
        <w:rPr>
          <w:color w:val="000008"/>
          <w:spacing w:val="-14"/>
          <w:w w:val="95"/>
        </w:rPr>
        <w:t> 日 </w:t>
      </w:r>
      <w:r>
        <w:rPr>
          <w:color w:val="000008"/>
          <w:w w:val="95"/>
        </w:rPr>
        <w:t>17:30，届时申报系统将自动关闭。请各申报单位提前做好项目申报工作，避免集中</w:t>
      </w:r>
      <w:r>
        <w:rPr>
          <w:color w:val="000008"/>
          <w:spacing w:val="1"/>
          <w:w w:val="95"/>
        </w:rPr>
        <w:t> </w:t>
      </w:r>
      <w:r>
        <w:rPr>
          <w:color w:val="000008"/>
        </w:rPr>
        <w:t>造成拥堵</w:t>
      </w:r>
    </w:p>
    <w:p>
      <w:pPr>
        <w:pStyle w:val="BodyText"/>
        <w:spacing w:before="4"/>
        <w:ind w:left="737"/>
        <w:rPr>
          <w:rFonts w:ascii="黑体" w:eastAsia="黑体" w:hint="eastAsia"/>
        </w:rPr>
      </w:pPr>
      <w:r>
        <w:rPr>
          <w:rFonts w:ascii="黑体" w:eastAsia="黑体" w:hint="eastAsia"/>
          <w:color w:val="000008"/>
        </w:rPr>
        <w:t>六、咨询联系方式</w:t>
      </w:r>
    </w:p>
    <w:p>
      <w:pPr>
        <w:pStyle w:val="BodyText"/>
        <w:spacing w:before="190"/>
        <w:ind w:left="737"/>
      </w:pPr>
      <w:r>
        <w:rPr>
          <w:color w:val="000008"/>
        </w:rPr>
        <w:t>（一）业务咨询电话</w:t>
      </w:r>
    </w:p>
    <w:p>
      <w:pPr>
        <w:pStyle w:val="BodyText"/>
        <w:spacing w:before="190"/>
        <w:ind w:left="737"/>
      </w:pPr>
      <w:r>
        <w:rPr>
          <w:color w:val="000008"/>
        </w:rPr>
        <w:t>联系人：李武</w:t>
      </w:r>
    </w:p>
    <w:p>
      <w:pPr>
        <w:pStyle w:val="BodyText"/>
        <w:spacing w:before="190"/>
        <w:ind w:left="737"/>
      </w:pPr>
      <w:r>
        <w:rPr>
          <w:color w:val="000008"/>
          <w:spacing w:val="26"/>
        </w:rPr>
        <w:t>联系电话 </w:t>
      </w:r>
      <w:r>
        <w:rPr>
          <w:color w:val="000008"/>
        </w:rPr>
        <w:t>0898-65313760</w:t>
      </w:r>
    </w:p>
    <w:p>
      <w:pPr>
        <w:pStyle w:val="BodyText"/>
        <w:spacing w:before="190"/>
        <w:ind w:left="737"/>
      </w:pPr>
      <w:r>
        <w:rPr>
          <w:color w:val="000008"/>
        </w:rPr>
        <w:t>（二）系统技术问题咨询电话</w:t>
      </w:r>
    </w:p>
    <w:p>
      <w:pPr>
        <w:pStyle w:val="BodyText"/>
        <w:spacing w:before="190"/>
        <w:ind w:left="737"/>
      </w:pPr>
      <w:r>
        <w:rPr>
          <w:color w:val="000008"/>
          <w:spacing w:val="26"/>
        </w:rPr>
        <w:t>联系电话 </w:t>
      </w:r>
      <w:r>
        <w:rPr>
          <w:color w:val="000008"/>
        </w:rPr>
        <w:t>400-161-6289</w:t>
      </w:r>
    </w:p>
    <w:p>
      <w:pPr>
        <w:pStyle w:val="BodyText"/>
        <w:spacing w:before="3"/>
        <w:rPr>
          <w:sz w:val="11"/>
        </w:rPr>
      </w:pPr>
    </w:p>
    <w:p>
      <w:pPr>
        <w:spacing w:before="65"/>
        <w:ind w:left="0" w:right="300" w:firstLine="0"/>
        <w:jc w:val="right"/>
        <w:rPr>
          <w:sz w:val="28"/>
        </w:rPr>
      </w:pPr>
      <w:r>
        <w:rPr>
          <w:color w:val="000008"/>
          <w:sz w:val="28"/>
        </w:rPr>
        <w:t>—</w:t>
      </w:r>
      <w:r>
        <w:rPr>
          <w:color w:val="000008"/>
          <w:spacing w:val="-1"/>
          <w:sz w:val="28"/>
        </w:rPr>
        <w:t> </w:t>
      </w:r>
      <w:r>
        <w:rPr>
          <w:color w:val="000008"/>
          <w:sz w:val="28"/>
        </w:rPr>
        <w:t>3</w:t>
      </w:r>
      <w:r>
        <w:rPr>
          <w:color w:val="000008"/>
          <w:spacing w:val="-2"/>
          <w:sz w:val="28"/>
        </w:rPr>
        <w:t> </w:t>
      </w:r>
      <w:r>
        <w:rPr>
          <w:color w:val="000008"/>
          <w:sz w:val="28"/>
        </w:rPr>
        <w:t>—</w:t>
      </w:r>
    </w:p>
    <w:p>
      <w:pPr>
        <w:spacing w:after="0"/>
        <w:jc w:val="right"/>
        <w:rPr>
          <w:sz w:val="28"/>
        </w:rPr>
        <w:sectPr>
          <w:pgSz w:w="11920" w:h="16850"/>
          <w:pgMar w:top="1560" w:bottom="280" w:left="1480" w:right="1180"/>
        </w:sectPr>
      </w:pPr>
    </w:p>
    <w:p>
      <w:pPr>
        <w:pStyle w:val="BodyText"/>
        <w:spacing w:line="350" w:lineRule="auto" w:before="42"/>
        <w:ind w:left="1683" w:right="295" w:hanging="946"/>
      </w:pPr>
      <w:r>
        <w:rPr>
          <w:color w:val="000008"/>
          <w:w w:val="95"/>
        </w:rPr>
        <w:t>附件：海南省科学技术厅关于印发《海南省国际科技合作人</w:t>
      </w:r>
      <w:r>
        <w:rPr>
          <w:color w:val="000008"/>
          <w:spacing w:val="1"/>
          <w:w w:val="95"/>
        </w:rPr>
        <w:t> </w:t>
      </w:r>
      <w:r>
        <w:rPr>
          <w:color w:val="000008"/>
        </w:rPr>
        <w:t>才与交流项目和经费管理暂行实施细则》的通知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54"/>
        <w:ind w:left="517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4277643</wp:posOffset>
            </wp:positionH>
            <wp:positionV relativeFrom="paragraph">
              <wp:posOffset>-736414</wp:posOffset>
            </wp:positionV>
            <wp:extent cx="1511999" cy="1511999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8"/>
          <w:w w:val="95"/>
        </w:rPr>
        <w:t>海南省科学技术厅</w:t>
      </w:r>
    </w:p>
    <w:p>
      <w:pPr>
        <w:pStyle w:val="BodyText"/>
        <w:spacing w:before="190"/>
        <w:ind w:left="5252"/>
      </w:pPr>
      <w:r>
        <w:rPr>
          <w:color w:val="000008"/>
          <w:w w:val="95"/>
        </w:rPr>
        <w:t>2023</w:t>
      </w:r>
      <w:r>
        <w:rPr>
          <w:color w:val="000008"/>
          <w:spacing w:val="-39"/>
          <w:w w:val="95"/>
        </w:rPr>
        <w:t> 年 </w:t>
      </w:r>
      <w:r>
        <w:rPr>
          <w:color w:val="000008"/>
          <w:w w:val="95"/>
        </w:rPr>
        <w:t>5</w:t>
      </w:r>
      <w:r>
        <w:rPr>
          <w:color w:val="000008"/>
          <w:spacing w:val="-39"/>
          <w:w w:val="95"/>
        </w:rPr>
        <w:t> 月 </w:t>
      </w:r>
      <w:r>
        <w:rPr>
          <w:color w:val="000008"/>
          <w:w w:val="95"/>
        </w:rPr>
        <w:t>12</w:t>
      </w:r>
      <w:r>
        <w:rPr>
          <w:color w:val="000008"/>
          <w:spacing w:val="-28"/>
          <w:w w:val="95"/>
        </w:rPr>
        <w:t> 日</w:t>
      </w:r>
    </w:p>
    <w:p>
      <w:pPr>
        <w:pStyle w:val="BodyText"/>
        <w:spacing w:before="190"/>
        <w:ind w:left="737"/>
      </w:pPr>
      <w:r>
        <w:rPr>
          <w:color w:val="000008"/>
        </w:rPr>
        <w:t>（此件主动公开）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64"/>
        <w:ind w:left="108" w:right="0" w:firstLine="0"/>
        <w:jc w:val="left"/>
        <w:rPr>
          <w:sz w:val="28"/>
        </w:rPr>
      </w:pPr>
      <w:r>
        <w:rPr>
          <w:color w:val="000008"/>
          <w:sz w:val="28"/>
        </w:rPr>
        <w:t>—</w:t>
      </w:r>
      <w:r>
        <w:rPr>
          <w:color w:val="000008"/>
          <w:spacing w:val="-1"/>
          <w:sz w:val="28"/>
        </w:rPr>
        <w:t> </w:t>
      </w:r>
      <w:r>
        <w:rPr>
          <w:color w:val="000008"/>
          <w:sz w:val="28"/>
        </w:rPr>
        <w:t>4</w:t>
      </w:r>
      <w:r>
        <w:rPr>
          <w:color w:val="000008"/>
          <w:spacing w:val="-2"/>
          <w:sz w:val="28"/>
        </w:rPr>
        <w:t> </w:t>
      </w:r>
      <w:r>
        <w:rPr>
          <w:color w:val="000008"/>
          <w:sz w:val="28"/>
        </w:rPr>
        <w:t>—</w:t>
      </w:r>
    </w:p>
    <w:sectPr>
      <w:pgSz w:w="11920" w:h="16850"/>
      <w:pgMar w:top="1560" w:bottom="280" w:left="14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方正小标宋_GBK">
    <w:altName w:val="方正小标宋_GBK"/>
    <w:charset w:val="86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317"/>
        <w:jc w:val="left"/>
      </w:pPr>
      <w:rPr>
        <w:rFonts w:hint="default" w:ascii="宋体" w:hAnsi="宋体" w:eastAsia="宋体" w:cs="宋体"/>
        <w:color w:val="000008"/>
        <w:spacing w:val="-4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015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1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2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7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8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3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319"/>
        <w:jc w:val="left"/>
      </w:pPr>
      <w:rPr>
        <w:rFonts w:hint="default" w:ascii="宋体" w:hAnsi="宋体" w:eastAsia="宋体" w:cs="宋体"/>
        <w:color w:val="000008"/>
        <w:spacing w:val="-2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015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1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6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2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7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3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3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4" w:hanging="317"/>
        <w:jc w:val="left"/>
      </w:pPr>
      <w:rPr>
        <w:rFonts w:hint="default" w:ascii="宋体" w:hAnsi="宋体" w:eastAsia="宋体" w:cs="宋体"/>
        <w:color w:val="000008"/>
        <w:spacing w:val="-4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879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9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6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6" w:hanging="31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732" w:lineRule="exact"/>
      <w:ind w:left="560" w:right="736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styleId="ListParagraph" w:type="paragraph">
    <w:name w:val="List Paragraph"/>
    <w:basedOn w:val="Normal"/>
    <w:uiPriority w:val="1"/>
    <w:qFormat/>
    <w:pPr>
      <w:spacing w:before="190"/>
      <w:ind w:left="108" w:hanging="31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dcterms:created xsi:type="dcterms:W3CDTF">2023-05-16T01:50:40Z</dcterms:created>
  <dcterms:modified xsi:type="dcterms:W3CDTF">2023-05-16T01:50:40Z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2023-05-16T00:00:00Z</vt:filetime>
  </property>
</Properties>
</file>